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349C01" w14:textId="77777777" w:rsidR="00757CF3" w:rsidRDefault="00757CF3" w:rsidP="008123DD">
      <w:pPr>
        <w:rPr>
          <w:rFonts w:eastAsiaTheme="majorEastAsia"/>
          <w:color w:val="424242"/>
        </w:rPr>
      </w:pPr>
      <w:r w:rsidRPr="00757CF3">
        <w:rPr>
          <w:rFonts w:eastAsiaTheme="majorEastAsia"/>
          <w:color w:val="424242"/>
        </w:rPr>
        <w:t xml:space="preserve">Learning another language contributes to mutual understanding, a sense of global citizenship and personal fulfilment. Languages are part of the cultural richness of our society and the world in which we live and work. The ability to understand and communicate in another language is a lifelong skill for education, employment and leisure in this country and throughout the world. </w:t>
      </w:r>
    </w:p>
    <w:p w14:paraId="1551E8C0" w14:textId="77777777" w:rsidR="00757CF3" w:rsidRDefault="00757CF3" w:rsidP="008123DD">
      <w:pPr>
        <w:rPr>
          <w:rFonts w:eastAsiaTheme="majorEastAsia"/>
          <w:color w:val="424242"/>
        </w:rPr>
      </w:pPr>
      <w:r w:rsidRPr="00757CF3">
        <w:rPr>
          <w:rFonts w:eastAsiaTheme="majorEastAsia"/>
          <w:color w:val="424242"/>
        </w:rPr>
        <w:t xml:space="preserve">The Albion Academy’s Modern Foreign Languages department aims to provide a highly engaging and challenging curriculum, which allows all language learners to develop the skills and confidence to see themselves as ‘World Citizens’ who belong in a multicultural, mutually respectful society. Considering the diverse context in which we work at The Albion, with over 60 different languages spoken in our school, promoting language learning is at the heart of our mission. </w:t>
      </w:r>
    </w:p>
    <w:p w14:paraId="6FCA7332" w14:textId="77777777" w:rsidR="00757CF3" w:rsidRDefault="00757CF3" w:rsidP="008123DD">
      <w:pPr>
        <w:rPr>
          <w:rFonts w:eastAsiaTheme="majorEastAsia"/>
          <w:color w:val="424242"/>
        </w:rPr>
      </w:pPr>
      <w:r w:rsidRPr="00757CF3">
        <w:rPr>
          <w:rFonts w:eastAsiaTheme="majorEastAsia"/>
          <w:color w:val="424242"/>
        </w:rPr>
        <w:t xml:space="preserve">Our both challenging and ambitious curriculum is built and sequenced through a wide range of topics that takes pupils on a journey, enabling them to first talk about themselves and their lives before moving onto wider topics within the community and the wider world. Whilst all of the topics studied throughout the year groups contribute to the five key themes at GCSE, we have purposefully developed and sequenced this curriculum so that by the end of KS3, our pupils have acquired an excellent foundation in Spanish and are learning with a degree of independence. Pupils will also have developed a wider, more in-depth understanding and appreciation of other cultures and the world around them. </w:t>
      </w:r>
    </w:p>
    <w:p w14:paraId="57918C3C" w14:textId="77777777" w:rsidR="00ED2794" w:rsidRDefault="00757CF3" w:rsidP="008123DD">
      <w:pPr>
        <w:rPr>
          <w:rFonts w:eastAsiaTheme="majorEastAsia"/>
          <w:color w:val="424242"/>
        </w:rPr>
      </w:pPr>
      <w:r w:rsidRPr="00757CF3">
        <w:rPr>
          <w:rFonts w:eastAsiaTheme="majorEastAsia"/>
          <w:color w:val="424242"/>
        </w:rPr>
        <w:t xml:space="preserve">Our curriculum is also designed and sequenced in such a way that pupils will have a systematic knowledge of the three pillars of language learning: phonics, vocabulary and grammar. These key components feature consistently throughout the wide range of topics which build throughout the year groups, ultimately enabling and encouraging our pupils to become more spontaneous linguists who share our love of languages. In addition to this, explicit teaching of phonics, vocabulary and grammar supports our learners in significantly improving their literacy skills both in their home language and the target language. Furthermore, for students that decide to continue with a language, the foundations built in KS3 will undoubtedly aid them in being able to access the KS4 curriculum in their chosen language and achieve the highest levels in the GCSE examinations. </w:t>
      </w:r>
    </w:p>
    <w:p w14:paraId="5A9E3A81" w14:textId="77777777" w:rsidR="00ED2794" w:rsidRDefault="00757CF3" w:rsidP="008123DD">
      <w:pPr>
        <w:rPr>
          <w:rFonts w:eastAsiaTheme="majorEastAsia"/>
          <w:color w:val="424242"/>
        </w:rPr>
      </w:pPr>
      <w:r w:rsidRPr="00ED2794">
        <w:rPr>
          <w:rFonts w:eastAsiaTheme="majorEastAsia"/>
          <w:b/>
          <w:bCs/>
          <w:color w:val="002060"/>
        </w:rPr>
        <w:t>The Modern Foreign Languages department will:</w:t>
      </w:r>
      <w:r w:rsidRPr="00ED2794">
        <w:rPr>
          <w:rFonts w:eastAsiaTheme="majorEastAsia"/>
          <w:color w:val="002060"/>
        </w:rPr>
        <w:t xml:space="preserve"> </w:t>
      </w:r>
    </w:p>
    <w:p w14:paraId="7CCDA7A0" w14:textId="74EC8E0B" w:rsidR="00ED2794" w:rsidRDefault="00757CF3" w:rsidP="00ED2794">
      <w:pPr>
        <w:ind w:left="720"/>
        <w:rPr>
          <w:rFonts w:eastAsiaTheme="majorEastAsia"/>
          <w:color w:val="424242"/>
        </w:rPr>
      </w:pPr>
      <w:r w:rsidRPr="00757CF3">
        <w:rPr>
          <w:rFonts w:eastAsiaTheme="majorEastAsia"/>
          <w:color w:val="424242"/>
        </w:rPr>
        <w:t xml:space="preserve">• </w:t>
      </w:r>
      <w:r w:rsidR="009D57D9">
        <w:rPr>
          <w:rFonts w:eastAsiaTheme="majorEastAsia"/>
          <w:color w:val="424242"/>
        </w:rPr>
        <w:t>A</w:t>
      </w:r>
      <w:r w:rsidRPr="00757CF3">
        <w:rPr>
          <w:rFonts w:eastAsiaTheme="majorEastAsia"/>
          <w:color w:val="424242"/>
        </w:rPr>
        <w:t xml:space="preserve">im to inspire all MFL staff/peers through effective collaboration, support and modelling exceptional practice – regardless of the stage of career journey. </w:t>
      </w:r>
    </w:p>
    <w:p w14:paraId="5CD80DAD" w14:textId="5310DB3D" w:rsidR="00ED2794" w:rsidRDefault="00757CF3" w:rsidP="00ED2794">
      <w:pPr>
        <w:ind w:left="720"/>
        <w:rPr>
          <w:rFonts w:eastAsiaTheme="majorEastAsia"/>
          <w:color w:val="424242"/>
        </w:rPr>
      </w:pPr>
      <w:r w:rsidRPr="00757CF3">
        <w:rPr>
          <w:rFonts w:eastAsiaTheme="majorEastAsia"/>
          <w:color w:val="424242"/>
        </w:rPr>
        <w:t xml:space="preserve">• </w:t>
      </w:r>
      <w:r w:rsidR="0009388E">
        <w:rPr>
          <w:rFonts w:eastAsiaTheme="majorEastAsia"/>
          <w:color w:val="424242"/>
        </w:rPr>
        <w:t>R</w:t>
      </w:r>
      <w:r w:rsidRPr="00757CF3">
        <w:rPr>
          <w:rFonts w:eastAsiaTheme="majorEastAsia"/>
          <w:color w:val="424242"/>
        </w:rPr>
        <w:t xml:space="preserve">eview and amend the SoW regularly to ensure that both teaching and learning is ambitious, relevant and challenging to support all learners to achieve their potential. </w:t>
      </w:r>
    </w:p>
    <w:p w14:paraId="55468450" w14:textId="76222EFC" w:rsidR="00ED2794" w:rsidRDefault="00757CF3" w:rsidP="00ED2794">
      <w:pPr>
        <w:ind w:left="720"/>
        <w:rPr>
          <w:rFonts w:eastAsiaTheme="majorEastAsia"/>
          <w:color w:val="424242"/>
        </w:rPr>
      </w:pPr>
      <w:r w:rsidRPr="00757CF3">
        <w:rPr>
          <w:rFonts w:eastAsiaTheme="majorEastAsia"/>
          <w:color w:val="424242"/>
        </w:rPr>
        <w:t xml:space="preserve">• </w:t>
      </w:r>
      <w:r w:rsidR="0009388E">
        <w:rPr>
          <w:rFonts w:eastAsiaTheme="majorEastAsia"/>
          <w:color w:val="424242"/>
        </w:rPr>
        <w:t>A</w:t>
      </w:r>
      <w:r w:rsidRPr="00757CF3">
        <w:rPr>
          <w:rFonts w:eastAsiaTheme="majorEastAsia"/>
          <w:color w:val="424242"/>
        </w:rPr>
        <w:t xml:space="preserve">dopt highly effective classroom methods based on effective peer observations and educational research, such as Rosenshine’s Principals of Instruction, to deliver the curriculum to the highest standard. </w:t>
      </w:r>
    </w:p>
    <w:p w14:paraId="2565B397" w14:textId="400803A5" w:rsidR="00ED2794" w:rsidRDefault="00757CF3" w:rsidP="00ED2794">
      <w:pPr>
        <w:ind w:left="720"/>
        <w:rPr>
          <w:rFonts w:eastAsiaTheme="majorEastAsia"/>
          <w:color w:val="424242"/>
        </w:rPr>
      </w:pPr>
      <w:r w:rsidRPr="00757CF3">
        <w:rPr>
          <w:rFonts w:eastAsiaTheme="majorEastAsia"/>
          <w:color w:val="424242"/>
        </w:rPr>
        <w:t xml:space="preserve">• </w:t>
      </w:r>
      <w:r w:rsidR="0009388E">
        <w:rPr>
          <w:rFonts w:eastAsiaTheme="majorEastAsia"/>
          <w:color w:val="424242"/>
        </w:rPr>
        <w:t>S</w:t>
      </w:r>
      <w:r w:rsidRPr="00757CF3">
        <w:rPr>
          <w:rFonts w:eastAsiaTheme="majorEastAsia"/>
          <w:color w:val="424242"/>
        </w:rPr>
        <w:t xml:space="preserve">et and maintain high expectations in the classroom that challenge all learners. </w:t>
      </w:r>
    </w:p>
    <w:p w14:paraId="34C95928" w14:textId="12E14DED" w:rsidR="00ED2794" w:rsidRDefault="00757CF3" w:rsidP="00ED2794">
      <w:pPr>
        <w:ind w:left="720"/>
        <w:rPr>
          <w:rFonts w:eastAsiaTheme="majorEastAsia"/>
          <w:color w:val="424242"/>
        </w:rPr>
      </w:pPr>
      <w:r w:rsidRPr="00757CF3">
        <w:rPr>
          <w:rFonts w:eastAsiaTheme="majorEastAsia"/>
          <w:color w:val="424242"/>
        </w:rPr>
        <w:t xml:space="preserve">• </w:t>
      </w:r>
      <w:r w:rsidR="0009388E">
        <w:rPr>
          <w:rFonts w:eastAsiaTheme="majorEastAsia"/>
          <w:color w:val="424242"/>
        </w:rPr>
        <w:t>P</w:t>
      </w:r>
      <w:r w:rsidRPr="00757CF3">
        <w:rPr>
          <w:rFonts w:eastAsiaTheme="majorEastAsia"/>
          <w:color w:val="424242"/>
        </w:rPr>
        <w:t xml:space="preserve">resent students with opportunities to master the four skills of speaking, reading, listening and writing, enabling them to become proficient speakers of languages. </w:t>
      </w:r>
    </w:p>
    <w:p w14:paraId="38FE1328" w14:textId="50D22AA8" w:rsidR="00ED2794" w:rsidRDefault="00757CF3" w:rsidP="00ED2794">
      <w:pPr>
        <w:ind w:left="720"/>
        <w:rPr>
          <w:rFonts w:eastAsiaTheme="majorEastAsia"/>
          <w:color w:val="424242"/>
        </w:rPr>
      </w:pPr>
      <w:r w:rsidRPr="00757CF3">
        <w:rPr>
          <w:rFonts w:eastAsiaTheme="majorEastAsia"/>
          <w:color w:val="424242"/>
        </w:rPr>
        <w:t xml:space="preserve">• </w:t>
      </w:r>
      <w:r w:rsidR="0009388E">
        <w:rPr>
          <w:rFonts w:eastAsiaTheme="majorEastAsia"/>
          <w:color w:val="424242"/>
        </w:rPr>
        <w:t>G</w:t>
      </w:r>
      <w:r w:rsidRPr="00757CF3">
        <w:rPr>
          <w:rFonts w:eastAsiaTheme="majorEastAsia"/>
          <w:color w:val="424242"/>
        </w:rPr>
        <w:t xml:space="preserve">ive students the knowledge, understanding and skills to progress onto the next stage of their education or employment journey. </w:t>
      </w:r>
    </w:p>
    <w:p w14:paraId="1C1DF69A" w14:textId="4594C07C" w:rsidR="0009388E" w:rsidRDefault="00757CF3" w:rsidP="00ED2794">
      <w:pPr>
        <w:ind w:left="720"/>
        <w:rPr>
          <w:rFonts w:eastAsiaTheme="majorEastAsia"/>
          <w:color w:val="424242"/>
        </w:rPr>
      </w:pPr>
      <w:r w:rsidRPr="00757CF3">
        <w:rPr>
          <w:rFonts w:eastAsiaTheme="majorEastAsia"/>
          <w:color w:val="424242"/>
        </w:rPr>
        <w:t xml:space="preserve">• </w:t>
      </w:r>
      <w:r w:rsidR="0009388E">
        <w:rPr>
          <w:rFonts w:eastAsiaTheme="majorEastAsia"/>
          <w:color w:val="424242"/>
        </w:rPr>
        <w:t>C</w:t>
      </w:r>
      <w:r w:rsidRPr="00757CF3">
        <w:rPr>
          <w:rFonts w:eastAsiaTheme="majorEastAsia"/>
          <w:color w:val="424242"/>
        </w:rPr>
        <w:t xml:space="preserve">hallenge the view that learning a language is not important or necessary by providing students with engaging enrichment opportunities to use their language skills and bring the </w:t>
      </w:r>
      <w:r w:rsidRPr="00757CF3">
        <w:rPr>
          <w:rFonts w:eastAsiaTheme="majorEastAsia"/>
          <w:color w:val="424242"/>
        </w:rPr>
        <w:lastRenderedPageBreak/>
        <w:t xml:space="preserve">language to life such as; extra curricular clubs, trips abroad, and trips to the cinema, local universities, restaurants. </w:t>
      </w:r>
    </w:p>
    <w:p w14:paraId="06178BE3" w14:textId="77777777" w:rsidR="0009388E" w:rsidRDefault="00757CF3" w:rsidP="00ED2794">
      <w:pPr>
        <w:ind w:left="720"/>
        <w:rPr>
          <w:rFonts w:eastAsiaTheme="majorEastAsia"/>
          <w:color w:val="424242"/>
        </w:rPr>
      </w:pPr>
      <w:r w:rsidRPr="00757CF3">
        <w:rPr>
          <w:rFonts w:eastAsiaTheme="majorEastAsia"/>
          <w:color w:val="424242"/>
        </w:rPr>
        <w:t xml:space="preserve">• Celebrate and promote diversity by celebrating European Day of Languages across the school and through the use of classroom and corridor display boards. </w:t>
      </w:r>
    </w:p>
    <w:p w14:paraId="3E0ADD7B" w14:textId="4BC47253" w:rsidR="00D47374" w:rsidRPr="0071059E" w:rsidRDefault="00757CF3" w:rsidP="00ED2794">
      <w:pPr>
        <w:ind w:left="720"/>
        <w:rPr>
          <w:rFonts w:eastAsiaTheme="majorEastAsia"/>
          <w:color w:val="424242"/>
        </w:rPr>
      </w:pPr>
      <w:r w:rsidRPr="00757CF3">
        <w:rPr>
          <w:rFonts w:eastAsiaTheme="majorEastAsia"/>
          <w:color w:val="424242"/>
        </w:rPr>
        <w:t xml:space="preserve">• </w:t>
      </w:r>
      <w:r w:rsidR="0009388E">
        <w:rPr>
          <w:rFonts w:eastAsiaTheme="majorEastAsia"/>
          <w:color w:val="424242"/>
        </w:rPr>
        <w:t>S</w:t>
      </w:r>
      <w:r w:rsidRPr="00757CF3">
        <w:rPr>
          <w:rFonts w:eastAsiaTheme="majorEastAsia"/>
          <w:color w:val="424242"/>
        </w:rPr>
        <w:t>upport EAL students to gain a GCSE in their home language where their language is offered by the relevant exam boards.</w:t>
      </w:r>
    </w:p>
    <w:sectPr w:rsidR="00D47374" w:rsidRPr="0071059E" w:rsidSect="00A337DD">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10403C" w14:textId="77777777" w:rsidR="00186CFF" w:rsidRDefault="00186CFF">
      <w:pPr>
        <w:spacing w:after="0" w:line="240" w:lineRule="auto"/>
      </w:pPr>
      <w:r>
        <w:separator/>
      </w:r>
    </w:p>
  </w:endnote>
  <w:endnote w:type="continuationSeparator" w:id="0">
    <w:p w14:paraId="2AA3EFFD" w14:textId="77777777" w:rsidR="00186CFF" w:rsidRDefault="00186C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5A3BE553" w14:paraId="3A4B95C3" w14:textId="77777777" w:rsidTr="5A3BE553">
      <w:trPr>
        <w:trHeight w:val="300"/>
      </w:trPr>
      <w:tc>
        <w:tcPr>
          <w:tcW w:w="3485" w:type="dxa"/>
        </w:tcPr>
        <w:p w14:paraId="0C106366" w14:textId="3F3E0A13" w:rsidR="5A3BE553" w:rsidRDefault="5A3BE553" w:rsidP="5A3BE553">
          <w:pPr>
            <w:pStyle w:val="Header"/>
            <w:ind w:left="-115"/>
          </w:pPr>
        </w:p>
      </w:tc>
      <w:tc>
        <w:tcPr>
          <w:tcW w:w="3485" w:type="dxa"/>
        </w:tcPr>
        <w:p w14:paraId="09E1C860" w14:textId="77412BCF" w:rsidR="5A3BE553" w:rsidRDefault="5A3BE553" w:rsidP="5A3BE553">
          <w:pPr>
            <w:pStyle w:val="Header"/>
            <w:jc w:val="center"/>
          </w:pPr>
        </w:p>
      </w:tc>
      <w:tc>
        <w:tcPr>
          <w:tcW w:w="3485" w:type="dxa"/>
        </w:tcPr>
        <w:p w14:paraId="7D351FAB" w14:textId="52066DE1" w:rsidR="5A3BE553" w:rsidRDefault="5A3BE553" w:rsidP="5A3BE553">
          <w:pPr>
            <w:pStyle w:val="Header"/>
            <w:ind w:right="-115"/>
            <w:jc w:val="right"/>
          </w:pPr>
        </w:p>
      </w:tc>
    </w:tr>
  </w:tbl>
  <w:p w14:paraId="3A942B08" w14:textId="2B751AF6" w:rsidR="5A3BE553" w:rsidRDefault="5A3BE553" w:rsidP="5A3BE5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826070" w14:textId="77777777" w:rsidR="00186CFF" w:rsidRDefault="00186CFF">
      <w:pPr>
        <w:spacing w:after="0" w:line="240" w:lineRule="auto"/>
      </w:pPr>
      <w:r>
        <w:separator/>
      </w:r>
    </w:p>
  </w:footnote>
  <w:footnote w:type="continuationSeparator" w:id="0">
    <w:p w14:paraId="182E46B8" w14:textId="77777777" w:rsidR="00186CFF" w:rsidRDefault="00186C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5A3BE553" w14:paraId="4ACF9C6D" w14:textId="77777777" w:rsidTr="5A3BE553">
      <w:trPr>
        <w:trHeight w:val="300"/>
      </w:trPr>
      <w:tc>
        <w:tcPr>
          <w:tcW w:w="3485" w:type="dxa"/>
        </w:tcPr>
        <w:p w14:paraId="3413A493" w14:textId="7D9E67B3" w:rsidR="5A3BE553" w:rsidRDefault="5A3BE553" w:rsidP="5A3BE553">
          <w:pPr>
            <w:pStyle w:val="Header"/>
            <w:ind w:left="-115"/>
          </w:pPr>
        </w:p>
      </w:tc>
      <w:tc>
        <w:tcPr>
          <w:tcW w:w="3485" w:type="dxa"/>
        </w:tcPr>
        <w:p w14:paraId="2566F6BC" w14:textId="5C9942B0" w:rsidR="5A3BE553" w:rsidRDefault="5A3BE553" w:rsidP="5A3BE553">
          <w:pPr>
            <w:pStyle w:val="Header"/>
            <w:jc w:val="center"/>
          </w:pPr>
        </w:p>
      </w:tc>
      <w:tc>
        <w:tcPr>
          <w:tcW w:w="3485" w:type="dxa"/>
        </w:tcPr>
        <w:p w14:paraId="3D85F966" w14:textId="3E0DC45A" w:rsidR="5A3BE553" w:rsidRDefault="5A3BE553" w:rsidP="5A3BE553">
          <w:pPr>
            <w:pStyle w:val="Header"/>
            <w:ind w:right="-115"/>
            <w:jc w:val="right"/>
          </w:pPr>
        </w:p>
      </w:tc>
    </w:tr>
  </w:tbl>
  <w:p w14:paraId="7D6568C0" w14:textId="7EA03280" w:rsidR="5A3BE553" w:rsidRDefault="002076A5" w:rsidP="5A3BE553">
    <w:pPr>
      <w:pStyle w:val="Header"/>
    </w:pPr>
    <w:r>
      <w:rPr>
        <w:noProof/>
      </w:rPr>
      <w:drawing>
        <wp:anchor distT="0" distB="0" distL="114300" distR="114300" simplePos="0" relativeHeight="251658240" behindDoc="0" locked="0" layoutInCell="1" allowOverlap="1" wp14:anchorId="217EFC0C" wp14:editId="6C856DB7">
          <wp:simplePos x="0" y="0"/>
          <wp:positionH relativeFrom="page">
            <wp:align>right</wp:align>
          </wp:positionH>
          <wp:positionV relativeFrom="paragraph">
            <wp:posOffset>-624840</wp:posOffset>
          </wp:positionV>
          <wp:extent cx="7560000" cy="717806"/>
          <wp:effectExtent l="0" t="0" r="3175" b="6350"/>
          <wp:wrapSquare wrapText="bothSides"/>
          <wp:docPr id="263519299"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519299" name="Picture 263519299"/>
                  <pic:cNvPicPr/>
                </pic:nvPicPr>
                <pic:blipFill>
                  <a:blip r:embed="rId1">
                    <a:extLst>
                      <a:ext uri="{28A0092B-C50C-407E-A947-70E740481C1C}">
                        <a14:useLocalDpi xmlns:a14="http://schemas.microsoft.com/office/drawing/2010/main" val="0"/>
                      </a:ext>
                    </a:extLst>
                  </a:blip>
                  <a:stretch>
                    <a:fillRect/>
                  </a:stretch>
                </pic:blipFill>
                <pic:spPr>
                  <a:xfrm>
                    <a:off x="0" y="0"/>
                    <a:ext cx="7560000" cy="717806"/>
                  </a:xfrm>
                  <a:prstGeom prst="rect">
                    <a:avLst/>
                  </a:prstGeom>
                </pic:spPr>
              </pic:pic>
            </a:graphicData>
          </a:graphic>
          <wp14:sizeRelH relativeFrom="page">
            <wp14:pctWidth>0</wp14:pctWidth>
          </wp14:sizeRelH>
          <wp14:sizeRelV relativeFrom="page">
            <wp14:pctHeight>0</wp14:pctHeight>
          </wp14:sizeRelV>
        </wp:anchor>
      </w:drawing>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87D14"/>
    <w:multiLevelType w:val="hybridMultilevel"/>
    <w:tmpl w:val="BF246F16"/>
    <w:lvl w:ilvl="0" w:tplc="3B5239FC">
      <w:start w:val="1"/>
      <w:numFmt w:val="decimal"/>
      <w:lvlText w:val="%1."/>
      <w:lvlJc w:val="left"/>
      <w:pPr>
        <w:ind w:left="720" w:hanging="360"/>
      </w:pPr>
    </w:lvl>
    <w:lvl w:ilvl="1" w:tplc="E07EFC2A">
      <w:start w:val="1"/>
      <w:numFmt w:val="lowerLetter"/>
      <w:lvlText w:val="%2."/>
      <w:lvlJc w:val="left"/>
      <w:pPr>
        <w:ind w:left="1440" w:hanging="360"/>
      </w:pPr>
    </w:lvl>
    <w:lvl w:ilvl="2" w:tplc="A0045228">
      <w:start w:val="1"/>
      <w:numFmt w:val="lowerRoman"/>
      <w:lvlText w:val="%3."/>
      <w:lvlJc w:val="right"/>
      <w:pPr>
        <w:ind w:left="2160" w:hanging="180"/>
      </w:pPr>
    </w:lvl>
    <w:lvl w:ilvl="3" w:tplc="39027258">
      <w:start w:val="1"/>
      <w:numFmt w:val="decimal"/>
      <w:lvlText w:val="%4."/>
      <w:lvlJc w:val="left"/>
      <w:pPr>
        <w:ind w:left="2880" w:hanging="360"/>
      </w:pPr>
    </w:lvl>
    <w:lvl w:ilvl="4" w:tplc="F912A93E">
      <w:start w:val="1"/>
      <w:numFmt w:val="lowerLetter"/>
      <w:lvlText w:val="%5."/>
      <w:lvlJc w:val="left"/>
      <w:pPr>
        <w:ind w:left="3600" w:hanging="360"/>
      </w:pPr>
    </w:lvl>
    <w:lvl w:ilvl="5" w:tplc="59BE676A">
      <w:start w:val="1"/>
      <w:numFmt w:val="lowerRoman"/>
      <w:lvlText w:val="%6."/>
      <w:lvlJc w:val="right"/>
      <w:pPr>
        <w:ind w:left="4320" w:hanging="180"/>
      </w:pPr>
    </w:lvl>
    <w:lvl w:ilvl="6" w:tplc="DCA8D9FE">
      <w:start w:val="1"/>
      <w:numFmt w:val="decimal"/>
      <w:lvlText w:val="%7."/>
      <w:lvlJc w:val="left"/>
      <w:pPr>
        <w:ind w:left="5040" w:hanging="360"/>
      </w:pPr>
    </w:lvl>
    <w:lvl w:ilvl="7" w:tplc="95B23552">
      <w:start w:val="1"/>
      <w:numFmt w:val="lowerLetter"/>
      <w:lvlText w:val="%8."/>
      <w:lvlJc w:val="left"/>
      <w:pPr>
        <w:ind w:left="5760" w:hanging="360"/>
      </w:pPr>
    </w:lvl>
    <w:lvl w:ilvl="8" w:tplc="147C483A">
      <w:start w:val="1"/>
      <w:numFmt w:val="lowerRoman"/>
      <w:lvlText w:val="%9."/>
      <w:lvlJc w:val="right"/>
      <w:pPr>
        <w:ind w:left="6480" w:hanging="180"/>
      </w:pPr>
    </w:lvl>
  </w:abstractNum>
  <w:abstractNum w:abstractNumId="1" w15:restartNumberingAfterBreak="0">
    <w:nsid w:val="16236FC6"/>
    <w:multiLevelType w:val="hybridMultilevel"/>
    <w:tmpl w:val="BF4091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25C5079"/>
    <w:multiLevelType w:val="multilevel"/>
    <w:tmpl w:val="0F7E9AE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3" w15:restartNumberingAfterBreak="0">
    <w:nsid w:val="46655BDA"/>
    <w:multiLevelType w:val="multilevel"/>
    <w:tmpl w:val="00C4A3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4ABE71DF"/>
    <w:multiLevelType w:val="hybridMultilevel"/>
    <w:tmpl w:val="81C00522"/>
    <w:lvl w:ilvl="0" w:tplc="5C3CE72A">
      <w:start w:val="1"/>
      <w:numFmt w:val="decimal"/>
      <w:lvlText w:val="%1."/>
      <w:lvlJc w:val="left"/>
      <w:pPr>
        <w:ind w:left="720" w:hanging="360"/>
      </w:pPr>
    </w:lvl>
    <w:lvl w:ilvl="1" w:tplc="E0AA575C">
      <w:start w:val="1"/>
      <w:numFmt w:val="lowerLetter"/>
      <w:lvlText w:val="%2."/>
      <w:lvlJc w:val="left"/>
      <w:pPr>
        <w:ind w:left="1440" w:hanging="360"/>
      </w:pPr>
    </w:lvl>
    <w:lvl w:ilvl="2" w:tplc="F9780050">
      <w:start w:val="1"/>
      <w:numFmt w:val="lowerRoman"/>
      <w:lvlText w:val="%3."/>
      <w:lvlJc w:val="right"/>
      <w:pPr>
        <w:ind w:left="2160" w:hanging="180"/>
      </w:pPr>
    </w:lvl>
    <w:lvl w:ilvl="3" w:tplc="38FA3BCE">
      <w:start w:val="1"/>
      <w:numFmt w:val="decimal"/>
      <w:lvlText w:val="%4."/>
      <w:lvlJc w:val="left"/>
      <w:pPr>
        <w:ind w:left="2880" w:hanging="360"/>
      </w:pPr>
    </w:lvl>
    <w:lvl w:ilvl="4" w:tplc="962C86E8">
      <w:start w:val="1"/>
      <w:numFmt w:val="lowerLetter"/>
      <w:lvlText w:val="%5."/>
      <w:lvlJc w:val="left"/>
      <w:pPr>
        <w:ind w:left="3600" w:hanging="360"/>
      </w:pPr>
    </w:lvl>
    <w:lvl w:ilvl="5" w:tplc="D3D887A0">
      <w:start w:val="1"/>
      <w:numFmt w:val="lowerRoman"/>
      <w:lvlText w:val="%6."/>
      <w:lvlJc w:val="right"/>
      <w:pPr>
        <w:ind w:left="4320" w:hanging="180"/>
      </w:pPr>
    </w:lvl>
    <w:lvl w:ilvl="6" w:tplc="70283006">
      <w:start w:val="1"/>
      <w:numFmt w:val="decimal"/>
      <w:lvlText w:val="%7."/>
      <w:lvlJc w:val="left"/>
      <w:pPr>
        <w:ind w:left="5040" w:hanging="360"/>
      </w:pPr>
    </w:lvl>
    <w:lvl w:ilvl="7" w:tplc="B65C9EE4">
      <w:start w:val="1"/>
      <w:numFmt w:val="lowerLetter"/>
      <w:lvlText w:val="%8."/>
      <w:lvlJc w:val="left"/>
      <w:pPr>
        <w:ind w:left="5760" w:hanging="360"/>
      </w:pPr>
    </w:lvl>
    <w:lvl w:ilvl="8" w:tplc="3960938C">
      <w:start w:val="1"/>
      <w:numFmt w:val="lowerRoman"/>
      <w:lvlText w:val="%9."/>
      <w:lvlJc w:val="right"/>
      <w:pPr>
        <w:ind w:left="6480" w:hanging="180"/>
      </w:pPr>
    </w:lvl>
  </w:abstractNum>
  <w:num w:numId="1" w16cid:durableId="523053005">
    <w:abstractNumId w:val="4"/>
  </w:num>
  <w:num w:numId="2" w16cid:durableId="2143883703">
    <w:abstractNumId w:val="0"/>
  </w:num>
  <w:num w:numId="3" w16cid:durableId="584921566">
    <w:abstractNumId w:val="1"/>
  </w:num>
  <w:num w:numId="4" w16cid:durableId="1043092424">
    <w:abstractNumId w:val="2"/>
  </w:num>
  <w:num w:numId="5" w16cid:durableId="15749260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4"/>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19EC"/>
    <w:rsid w:val="00003C29"/>
    <w:rsid w:val="000119EC"/>
    <w:rsid w:val="000138B8"/>
    <w:rsid w:val="00020F31"/>
    <w:rsid w:val="0003411C"/>
    <w:rsid w:val="00037CB9"/>
    <w:rsid w:val="00041E79"/>
    <w:rsid w:val="00050E78"/>
    <w:rsid w:val="00050EA2"/>
    <w:rsid w:val="000527BB"/>
    <w:rsid w:val="00054E67"/>
    <w:rsid w:val="00065C31"/>
    <w:rsid w:val="00071CA3"/>
    <w:rsid w:val="0007588B"/>
    <w:rsid w:val="00076332"/>
    <w:rsid w:val="00091DEF"/>
    <w:rsid w:val="0009388E"/>
    <w:rsid w:val="000938F8"/>
    <w:rsid w:val="00093FB6"/>
    <w:rsid w:val="000A4294"/>
    <w:rsid w:val="000C5141"/>
    <w:rsid w:val="000C730A"/>
    <w:rsid w:val="000D14AC"/>
    <w:rsid w:val="000D458E"/>
    <w:rsid w:val="000E00A4"/>
    <w:rsid w:val="000E0D10"/>
    <w:rsid w:val="000E575B"/>
    <w:rsid w:val="000F5CA9"/>
    <w:rsid w:val="00114386"/>
    <w:rsid w:val="00122A31"/>
    <w:rsid w:val="001374B5"/>
    <w:rsid w:val="00140F1B"/>
    <w:rsid w:val="001414B3"/>
    <w:rsid w:val="00145215"/>
    <w:rsid w:val="00153F3D"/>
    <w:rsid w:val="00154027"/>
    <w:rsid w:val="00162A1C"/>
    <w:rsid w:val="00166E3C"/>
    <w:rsid w:val="00176F71"/>
    <w:rsid w:val="001815DC"/>
    <w:rsid w:val="0018260D"/>
    <w:rsid w:val="00182D3C"/>
    <w:rsid w:val="00183554"/>
    <w:rsid w:val="00186CFF"/>
    <w:rsid w:val="00187732"/>
    <w:rsid w:val="00190250"/>
    <w:rsid w:val="00194D17"/>
    <w:rsid w:val="001976F4"/>
    <w:rsid w:val="001A2023"/>
    <w:rsid w:val="001A21BA"/>
    <w:rsid w:val="001A3C87"/>
    <w:rsid w:val="001A5122"/>
    <w:rsid w:val="001C18C1"/>
    <w:rsid w:val="001C2774"/>
    <w:rsid w:val="001D252D"/>
    <w:rsid w:val="001E5238"/>
    <w:rsid w:val="001F67FB"/>
    <w:rsid w:val="002038C6"/>
    <w:rsid w:val="002076A5"/>
    <w:rsid w:val="00213A49"/>
    <w:rsid w:val="00213B92"/>
    <w:rsid w:val="0021681A"/>
    <w:rsid w:val="002229A5"/>
    <w:rsid w:val="002246BD"/>
    <w:rsid w:val="00231A2E"/>
    <w:rsid w:val="002443C4"/>
    <w:rsid w:val="002512C4"/>
    <w:rsid w:val="00252E06"/>
    <w:rsid w:val="00254C9F"/>
    <w:rsid w:val="0025643E"/>
    <w:rsid w:val="00261E59"/>
    <w:rsid w:val="00266DDD"/>
    <w:rsid w:val="00270E6F"/>
    <w:rsid w:val="00274584"/>
    <w:rsid w:val="002854C4"/>
    <w:rsid w:val="002860C9"/>
    <w:rsid w:val="002A3807"/>
    <w:rsid w:val="002A4939"/>
    <w:rsid w:val="002A6235"/>
    <w:rsid w:val="002B61B3"/>
    <w:rsid w:val="002C0D72"/>
    <w:rsid w:val="002C4BF6"/>
    <w:rsid w:val="002C4DC8"/>
    <w:rsid w:val="002D3E45"/>
    <w:rsid w:val="002E4F51"/>
    <w:rsid w:val="002E5BB5"/>
    <w:rsid w:val="002E5DD0"/>
    <w:rsid w:val="002F0D20"/>
    <w:rsid w:val="002F2689"/>
    <w:rsid w:val="002F34A1"/>
    <w:rsid w:val="002F48BC"/>
    <w:rsid w:val="00321EBC"/>
    <w:rsid w:val="003350E3"/>
    <w:rsid w:val="00340B7A"/>
    <w:rsid w:val="00342ED2"/>
    <w:rsid w:val="00353520"/>
    <w:rsid w:val="00355F9B"/>
    <w:rsid w:val="003617FD"/>
    <w:rsid w:val="00365CDB"/>
    <w:rsid w:val="0037620C"/>
    <w:rsid w:val="003778CC"/>
    <w:rsid w:val="00384869"/>
    <w:rsid w:val="00385187"/>
    <w:rsid w:val="00386C62"/>
    <w:rsid w:val="00391D3F"/>
    <w:rsid w:val="00392FA3"/>
    <w:rsid w:val="003932CD"/>
    <w:rsid w:val="00394DDA"/>
    <w:rsid w:val="003A1784"/>
    <w:rsid w:val="003A2B5F"/>
    <w:rsid w:val="003B627C"/>
    <w:rsid w:val="003C3F41"/>
    <w:rsid w:val="003C5506"/>
    <w:rsid w:val="003C587B"/>
    <w:rsid w:val="003D49C6"/>
    <w:rsid w:val="003D6267"/>
    <w:rsid w:val="003E2BFA"/>
    <w:rsid w:val="003E5402"/>
    <w:rsid w:val="003F0558"/>
    <w:rsid w:val="003F351B"/>
    <w:rsid w:val="00400D3E"/>
    <w:rsid w:val="0040396F"/>
    <w:rsid w:val="004158AD"/>
    <w:rsid w:val="00420394"/>
    <w:rsid w:val="00420DA5"/>
    <w:rsid w:val="00421574"/>
    <w:rsid w:val="0042424F"/>
    <w:rsid w:val="00425779"/>
    <w:rsid w:val="00433D65"/>
    <w:rsid w:val="004360E4"/>
    <w:rsid w:val="00444F1F"/>
    <w:rsid w:val="00447FEE"/>
    <w:rsid w:val="0045779E"/>
    <w:rsid w:val="00460DE5"/>
    <w:rsid w:val="00462399"/>
    <w:rsid w:val="00464098"/>
    <w:rsid w:val="00467D01"/>
    <w:rsid w:val="0047382A"/>
    <w:rsid w:val="004738E1"/>
    <w:rsid w:val="00473C97"/>
    <w:rsid w:val="0048222D"/>
    <w:rsid w:val="00482EB1"/>
    <w:rsid w:val="004A2667"/>
    <w:rsid w:val="004A4F93"/>
    <w:rsid w:val="004A4FB7"/>
    <w:rsid w:val="004B3414"/>
    <w:rsid w:val="004B3C5D"/>
    <w:rsid w:val="004B7F10"/>
    <w:rsid w:val="004E3BA6"/>
    <w:rsid w:val="004E4EBB"/>
    <w:rsid w:val="004E4F42"/>
    <w:rsid w:val="004E654F"/>
    <w:rsid w:val="004E6797"/>
    <w:rsid w:val="004F276F"/>
    <w:rsid w:val="004F52BB"/>
    <w:rsid w:val="004F679D"/>
    <w:rsid w:val="00501E1F"/>
    <w:rsid w:val="00504B89"/>
    <w:rsid w:val="005076AA"/>
    <w:rsid w:val="00510312"/>
    <w:rsid w:val="005116C5"/>
    <w:rsid w:val="00534A93"/>
    <w:rsid w:val="00542D7B"/>
    <w:rsid w:val="00545B9F"/>
    <w:rsid w:val="00554185"/>
    <w:rsid w:val="00555417"/>
    <w:rsid w:val="00566DB0"/>
    <w:rsid w:val="005713A0"/>
    <w:rsid w:val="00573F96"/>
    <w:rsid w:val="005A7EFA"/>
    <w:rsid w:val="005B15C3"/>
    <w:rsid w:val="005C2406"/>
    <w:rsid w:val="005D7C03"/>
    <w:rsid w:val="005E1B34"/>
    <w:rsid w:val="005E5CCE"/>
    <w:rsid w:val="005F5814"/>
    <w:rsid w:val="00601072"/>
    <w:rsid w:val="0060655F"/>
    <w:rsid w:val="00620AB1"/>
    <w:rsid w:val="00627C97"/>
    <w:rsid w:val="00630DB8"/>
    <w:rsid w:val="00631E56"/>
    <w:rsid w:val="00640586"/>
    <w:rsid w:val="00652CB4"/>
    <w:rsid w:val="00655B13"/>
    <w:rsid w:val="006660AE"/>
    <w:rsid w:val="0067447B"/>
    <w:rsid w:val="00674F48"/>
    <w:rsid w:val="00675617"/>
    <w:rsid w:val="00677525"/>
    <w:rsid w:val="00683D00"/>
    <w:rsid w:val="00690337"/>
    <w:rsid w:val="00695745"/>
    <w:rsid w:val="006A4EEA"/>
    <w:rsid w:val="006A6F39"/>
    <w:rsid w:val="006B083E"/>
    <w:rsid w:val="006C1001"/>
    <w:rsid w:val="006F1671"/>
    <w:rsid w:val="006F1F86"/>
    <w:rsid w:val="006F31C7"/>
    <w:rsid w:val="006F79BA"/>
    <w:rsid w:val="00707185"/>
    <w:rsid w:val="0071059E"/>
    <w:rsid w:val="00721BB7"/>
    <w:rsid w:val="007251DC"/>
    <w:rsid w:val="00734D99"/>
    <w:rsid w:val="007353D6"/>
    <w:rsid w:val="00743F32"/>
    <w:rsid w:val="00757CF3"/>
    <w:rsid w:val="00764570"/>
    <w:rsid w:val="00776C07"/>
    <w:rsid w:val="00793A1B"/>
    <w:rsid w:val="0079448C"/>
    <w:rsid w:val="00794C8B"/>
    <w:rsid w:val="007A28FE"/>
    <w:rsid w:val="007C4A40"/>
    <w:rsid w:val="007D27A0"/>
    <w:rsid w:val="007D2953"/>
    <w:rsid w:val="007D3C2F"/>
    <w:rsid w:val="007F4B81"/>
    <w:rsid w:val="008054AE"/>
    <w:rsid w:val="00810359"/>
    <w:rsid w:val="008123DD"/>
    <w:rsid w:val="00822888"/>
    <w:rsid w:val="008241C4"/>
    <w:rsid w:val="0082709E"/>
    <w:rsid w:val="0083396D"/>
    <w:rsid w:val="00845754"/>
    <w:rsid w:val="008466EF"/>
    <w:rsid w:val="0085073F"/>
    <w:rsid w:val="008515E3"/>
    <w:rsid w:val="0085170A"/>
    <w:rsid w:val="0085756B"/>
    <w:rsid w:val="00881C16"/>
    <w:rsid w:val="0089610C"/>
    <w:rsid w:val="00897CC7"/>
    <w:rsid w:val="008A1EFF"/>
    <w:rsid w:val="008A3C9E"/>
    <w:rsid w:val="008B60B4"/>
    <w:rsid w:val="008C2E4E"/>
    <w:rsid w:val="008C33C9"/>
    <w:rsid w:val="008C7320"/>
    <w:rsid w:val="008D425D"/>
    <w:rsid w:val="008D59EC"/>
    <w:rsid w:val="008D7B02"/>
    <w:rsid w:val="008E1BFC"/>
    <w:rsid w:val="008F254C"/>
    <w:rsid w:val="008F6EA8"/>
    <w:rsid w:val="00907912"/>
    <w:rsid w:val="0092239E"/>
    <w:rsid w:val="0092558D"/>
    <w:rsid w:val="0094640C"/>
    <w:rsid w:val="009624CA"/>
    <w:rsid w:val="00964B8B"/>
    <w:rsid w:val="00971C92"/>
    <w:rsid w:val="00974C1C"/>
    <w:rsid w:val="0097598A"/>
    <w:rsid w:val="009800CE"/>
    <w:rsid w:val="00996B43"/>
    <w:rsid w:val="009A4E4C"/>
    <w:rsid w:val="009B70C3"/>
    <w:rsid w:val="009C2297"/>
    <w:rsid w:val="009D0281"/>
    <w:rsid w:val="009D57D9"/>
    <w:rsid w:val="009D5AB1"/>
    <w:rsid w:val="009E327F"/>
    <w:rsid w:val="009F59D9"/>
    <w:rsid w:val="00A00E3E"/>
    <w:rsid w:val="00A164A5"/>
    <w:rsid w:val="00A20E77"/>
    <w:rsid w:val="00A2385A"/>
    <w:rsid w:val="00A3308D"/>
    <w:rsid w:val="00A337DD"/>
    <w:rsid w:val="00A479E2"/>
    <w:rsid w:val="00A65732"/>
    <w:rsid w:val="00A71D3D"/>
    <w:rsid w:val="00A729EF"/>
    <w:rsid w:val="00A77687"/>
    <w:rsid w:val="00A77F46"/>
    <w:rsid w:val="00A81594"/>
    <w:rsid w:val="00A9025E"/>
    <w:rsid w:val="00AA1FC0"/>
    <w:rsid w:val="00AC2339"/>
    <w:rsid w:val="00AC47B1"/>
    <w:rsid w:val="00AC7EC9"/>
    <w:rsid w:val="00AD13DA"/>
    <w:rsid w:val="00AD2170"/>
    <w:rsid w:val="00AD6E13"/>
    <w:rsid w:val="00AE4683"/>
    <w:rsid w:val="00AE7195"/>
    <w:rsid w:val="00AE76C2"/>
    <w:rsid w:val="00AF0D8C"/>
    <w:rsid w:val="00AF28F8"/>
    <w:rsid w:val="00AF652B"/>
    <w:rsid w:val="00B104BA"/>
    <w:rsid w:val="00B10EEF"/>
    <w:rsid w:val="00B13AA6"/>
    <w:rsid w:val="00B144FB"/>
    <w:rsid w:val="00B17245"/>
    <w:rsid w:val="00B2123B"/>
    <w:rsid w:val="00B300B7"/>
    <w:rsid w:val="00B32C78"/>
    <w:rsid w:val="00B35EC6"/>
    <w:rsid w:val="00B36110"/>
    <w:rsid w:val="00B36292"/>
    <w:rsid w:val="00B36FAA"/>
    <w:rsid w:val="00B410CA"/>
    <w:rsid w:val="00B5265C"/>
    <w:rsid w:val="00B52ED0"/>
    <w:rsid w:val="00B57856"/>
    <w:rsid w:val="00B615AE"/>
    <w:rsid w:val="00B67CEF"/>
    <w:rsid w:val="00B70504"/>
    <w:rsid w:val="00B7156D"/>
    <w:rsid w:val="00B7724D"/>
    <w:rsid w:val="00B77BCD"/>
    <w:rsid w:val="00B80C14"/>
    <w:rsid w:val="00B816C3"/>
    <w:rsid w:val="00B9378F"/>
    <w:rsid w:val="00B93A56"/>
    <w:rsid w:val="00B9564C"/>
    <w:rsid w:val="00B96869"/>
    <w:rsid w:val="00BA08EB"/>
    <w:rsid w:val="00BB2B84"/>
    <w:rsid w:val="00BB7F5A"/>
    <w:rsid w:val="00BC0320"/>
    <w:rsid w:val="00BC08C9"/>
    <w:rsid w:val="00BC5D56"/>
    <w:rsid w:val="00BC6B5A"/>
    <w:rsid w:val="00BD07DB"/>
    <w:rsid w:val="00BD20E5"/>
    <w:rsid w:val="00BD31DE"/>
    <w:rsid w:val="00BE050D"/>
    <w:rsid w:val="00BE7C93"/>
    <w:rsid w:val="00BF0492"/>
    <w:rsid w:val="00BF7648"/>
    <w:rsid w:val="00C020CE"/>
    <w:rsid w:val="00C033F9"/>
    <w:rsid w:val="00C06BC5"/>
    <w:rsid w:val="00C161F2"/>
    <w:rsid w:val="00C20C26"/>
    <w:rsid w:val="00C253A9"/>
    <w:rsid w:val="00C26E63"/>
    <w:rsid w:val="00C31B16"/>
    <w:rsid w:val="00C322AB"/>
    <w:rsid w:val="00C3759B"/>
    <w:rsid w:val="00C502FB"/>
    <w:rsid w:val="00C51657"/>
    <w:rsid w:val="00C634DF"/>
    <w:rsid w:val="00C70747"/>
    <w:rsid w:val="00C736AB"/>
    <w:rsid w:val="00C8437A"/>
    <w:rsid w:val="00C84602"/>
    <w:rsid w:val="00C95C4B"/>
    <w:rsid w:val="00CA7B6D"/>
    <w:rsid w:val="00CB2B47"/>
    <w:rsid w:val="00CB45E0"/>
    <w:rsid w:val="00CC4D6E"/>
    <w:rsid w:val="00CC4DE6"/>
    <w:rsid w:val="00CD38D7"/>
    <w:rsid w:val="00CD7749"/>
    <w:rsid w:val="00CD7DD9"/>
    <w:rsid w:val="00CE1DF9"/>
    <w:rsid w:val="00CE33CB"/>
    <w:rsid w:val="00CE3BC0"/>
    <w:rsid w:val="00CE4EAD"/>
    <w:rsid w:val="00CE7E80"/>
    <w:rsid w:val="00CF30FB"/>
    <w:rsid w:val="00CF6E15"/>
    <w:rsid w:val="00CF7555"/>
    <w:rsid w:val="00D130FF"/>
    <w:rsid w:val="00D2234B"/>
    <w:rsid w:val="00D26022"/>
    <w:rsid w:val="00D30D82"/>
    <w:rsid w:val="00D33616"/>
    <w:rsid w:val="00D354DB"/>
    <w:rsid w:val="00D42BF4"/>
    <w:rsid w:val="00D47374"/>
    <w:rsid w:val="00D51098"/>
    <w:rsid w:val="00D64B85"/>
    <w:rsid w:val="00D64C3F"/>
    <w:rsid w:val="00D71E78"/>
    <w:rsid w:val="00D72D4D"/>
    <w:rsid w:val="00D74819"/>
    <w:rsid w:val="00D83042"/>
    <w:rsid w:val="00D83759"/>
    <w:rsid w:val="00D8588A"/>
    <w:rsid w:val="00DA124F"/>
    <w:rsid w:val="00DA26ED"/>
    <w:rsid w:val="00DA3588"/>
    <w:rsid w:val="00DA7AFE"/>
    <w:rsid w:val="00DB4491"/>
    <w:rsid w:val="00DB6645"/>
    <w:rsid w:val="00DB6B92"/>
    <w:rsid w:val="00DB6CA6"/>
    <w:rsid w:val="00DB77B1"/>
    <w:rsid w:val="00DC2979"/>
    <w:rsid w:val="00DC56AC"/>
    <w:rsid w:val="00DC6228"/>
    <w:rsid w:val="00DD2B47"/>
    <w:rsid w:val="00DD5182"/>
    <w:rsid w:val="00DD5E92"/>
    <w:rsid w:val="00DD752A"/>
    <w:rsid w:val="00DD7F6D"/>
    <w:rsid w:val="00DE7308"/>
    <w:rsid w:val="00E0252A"/>
    <w:rsid w:val="00E13FD8"/>
    <w:rsid w:val="00E20D83"/>
    <w:rsid w:val="00E26363"/>
    <w:rsid w:val="00E27FE9"/>
    <w:rsid w:val="00E443C6"/>
    <w:rsid w:val="00E46044"/>
    <w:rsid w:val="00E548AA"/>
    <w:rsid w:val="00E619A8"/>
    <w:rsid w:val="00E679CB"/>
    <w:rsid w:val="00E94F27"/>
    <w:rsid w:val="00E96800"/>
    <w:rsid w:val="00E97132"/>
    <w:rsid w:val="00EC412F"/>
    <w:rsid w:val="00EC54BD"/>
    <w:rsid w:val="00ED035A"/>
    <w:rsid w:val="00ED2794"/>
    <w:rsid w:val="00EE0C51"/>
    <w:rsid w:val="00EE3E65"/>
    <w:rsid w:val="00EE5162"/>
    <w:rsid w:val="00EE64F2"/>
    <w:rsid w:val="00EF1FF8"/>
    <w:rsid w:val="00F028C5"/>
    <w:rsid w:val="00F03688"/>
    <w:rsid w:val="00F165AE"/>
    <w:rsid w:val="00F23D0D"/>
    <w:rsid w:val="00F42B7C"/>
    <w:rsid w:val="00F53713"/>
    <w:rsid w:val="00F53DAD"/>
    <w:rsid w:val="00F66C0D"/>
    <w:rsid w:val="00F81ADD"/>
    <w:rsid w:val="00F9574B"/>
    <w:rsid w:val="00FA08C5"/>
    <w:rsid w:val="00FB2CC0"/>
    <w:rsid w:val="00FB4D0F"/>
    <w:rsid w:val="00FD5A55"/>
    <w:rsid w:val="00FE3679"/>
    <w:rsid w:val="00FF04AF"/>
    <w:rsid w:val="00FF2FB8"/>
    <w:rsid w:val="00FF3792"/>
    <w:rsid w:val="00FF5929"/>
    <w:rsid w:val="00FF78B0"/>
    <w:rsid w:val="0253B14E"/>
    <w:rsid w:val="025B2A79"/>
    <w:rsid w:val="04884BD1"/>
    <w:rsid w:val="053ABB65"/>
    <w:rsid w:val="05572C9C"/>
    <w:rsid w:val="06305184"/>
    <w:rsid w:val="079AFCE4"/>
    <w:rsid w:val="08298CFE"/>
    <w:rsid w:val="093C5ED0"/>
    <w:rsid w:val="0A21D056"/>
    <w:rsid w:val="0A8EA650"/>
    <w:rsid w:val="0B14507E"/>
    <w:rsid w:val="0B4EA6C6"/>
    <w:rsid w:val="0C0F7BE1"/>
    <w:rsid w:val="0CB020DF"/>
    <w:rsid w:val="0FEDA0B8"/>
    <w:rsid w:val="1087AF86"/>
    <w:rsid w:val="10C59A4B"/>
    <w:rsid w:val="11907CFC"/>
    <w:rsid w:val="11AF5FC2"/>
    <w:rsid w:val="12FA8356"/>
    <w:rsid w:val="13759B8D"/>
    <w:rsid w:val="13C19C4D"/>
    <w:rsid w:val="144EE003"/>
    <w:rsid w:val="14828A83"/>
    <w:rsid w:val="14AB77A9"/>
    <w:rsid w:val="14F72F81"/>
    <w:rsid w:val="15243A7F"/>
    <w:rsid w:val="15850C9F"/>
    <w:rsid w:val="158EE6EC"/>
    <w:rsid w:val="165DC15D"/>
    <w:rsid w:val="172AB74D"/>
    <w:rsid w:val="17920068"/>
    <w:rsid w:val="19512D24"/>
    <w:rsid w:val="1C1E6A83"/>
    <w:rsid w:val="1D2E000B"/>
    <w:rsid w:val="1E2EC5DC"/>
    <w:rsid w:val="1EDD346C"/>
    <w:rsid w:val="1F2FD62F"/>
    <w:rsid w:val="207A7EAF"/>
    <w:rsid w:val="2379D441"/>
    <w:rsid w:val="237AF38E"/>
    <w:rsid w:val="23F011F8"/>
    <w:rsid w:val="2406EA71"/>
    <w:rsid w:val="264BBEBE"/>
    <w:rsid w:val="28C9EC0F"/>
    <w:rsid w:val="2BE350AE"/>
    <w:rsid w:val="2C447A58"/>
    <w:rsid w:val="2CADA11D"/>
    <w:rsid w:val="2DAC5ABE"/>
    <w:rsid w:val="2DF0E0B6"/>
    <w:rsid w:val="2FDE3555"/>
    <w:rsid w:val="31152E5E"/>
    <w:rsid w:val="32EC5BE0"/>
    <w:rsid w:val="34E4E684"/>
    <w:rsid w:val="36AFD546"/>
    <w:rsid w:val="373D35E3"/>
    <w:rsid w:val="3765D2D5"/>
    <w:rsid w:val="3787E97A"/>
    <w:rsid w:val="38CA43C3"/>
    <w:rsid w:val="38E0EB39"/>
    <w:rsid w:val="3A021D78"/>
    <w:rsid w:val="3B21DB4D"/>
    <w:rsid w:val="3D8F35F2"/>
    <w:rsid w:val="40521EDB"/>
    <w:rsid w:val="40EA6F4B"/>
    <w:rsid w:val="41A88B91"/>
    <w:rsid w:val="4462F335"/>
    <w:rsid w:val="44C38B7A"/>
    <w:rsid w:val="46A4A68C"/>
    <w:rsid w:val="4802BC27"/>
    <w:rsid w:val="4A563E15"/>
    <w:rsid w:val="4C7B56BE"/>
    <w:rsid w:val="4DE746AC"/>
    <w:rsid w:val="4DED5974"/>
    <w:rsid w:val="4EEEAAD6"/>
    <w:rsid w:val="4F177ECE"/>
    <w:rsid w:val="4F83170D"/>
    <w:rsid w:val="511EE76E"/>
    <w:rsid w:val="52D039E0"/>
    <w:rsid w:val="53791B68"/>
    <w:rsid w:val="5385402C"/>
    <w:rsid w:val="54150829"/>
    <w:rsid w:val="55721AC6"/>
    <w:rsid w:val="56D2C8DA"/>
    <w:rsid w:val="5784BF29"/>
    <w:rsid w:val="5A3BE553"/>
    <w:rsid w:val="5ADDE2D8"/>
    <w:rsid w:val="5BF9143E"/>
    <w:rsid w:val="5D8B7DE8"/>
    <w:rsid w:val="5E41E11D"/>
    <w:rsid w:val="5E5C98E6"/>
    <w:rsid w:val="60F8DAB8"/>
    <w:rsid w:val="6186AD63"/>
    <w:rsid w:val="6237B6BD"/>
    <w:rsid w:val="633C0D82"/>
    <w:rsid w:val="6345C5C1"/>
    <w:rsid w:val="63491248"/>
    <w:rsid w:val="636CB5F1"/>
    <w:rsid w:val="64744E2D"/>
    <w:rsid w:val="64A8D8BA"/>
    <w:rsid w:val="65235034"/>
    <w:rsid w:val="65642879"/>
    <w:rsid w:val="65C11431"/>
    <w:rsid w:val="676DEEFC"/>
    <w:rsid w:val="6798E921"/>
    <w:rsid w:val="67AC3A42"/>
    <w:rsid w:val="683A3E3D"/>
    <w:rsid w:val="68E270DB"/>
    <w:rsid w:val="69480AA3"/>
    <w:rsid w:val="694E107F"/>
    <w:rsid w:val="695842D6"/>
    <w:rsid w:val="6A369CB9"/>
    <w:rsid w:val="6D6A3E87"/>
    <w:rsid w:val="6EAC3E9F"/>
    <w:rsid w:val="6F285371"/>
    <w:rsid w:val="714CE640"/>
    <w:rsid w:val="71B57609"/>
    <w:rsid w:val="7200160B"/>
    <w:rsid w:val="7355BE28"/>
    <w:rsid w:val="73995CFB"/>
    <w:rsid w:val="742EF640"/>
    <w:rsid w:val="7A07B137"/>
    <w:rsid w:val="7A54CECA"/>
    <w:rsid w:val="7C2525B5"/>
    <w:rsid w:val="7DBBA23A"/>
    <w:rsid w:val="7EBF7D9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128F2D"/>
  <w15:chartTrackingRefBased/>
  <w15:docId w15:val="{BA5CAF94-00E4-4C3D-B644-CBE1577D92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2385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A2385A"/>
    <w:rPr>
      <w:b/>
      <w:bCs/>
    </w:rPr>
  </w:style>
  <w:style w:type="paragraph" w:styleId="ListParagraph">
    <w:name w:val="List Paragraph"/>
    <w:basedOn w:val="Normal"/>
    <w:uiPriority w:val="34"/>
    <w:qFormat/>
    <w:rsid w:val="00DC6228"/>
    <w:pPr>
      <w:ind w:left="720"/>
      <w:contextualSpacing/>
    </w:pPr>
  </w:style>
  <w:style w:type="paragraph" w:styleId="Header">
    <w:name w:val="header"/>
    <w:basedOn w:val="Normal"/>
    <w:uiPriority w:val="99"/>
    <w:unhideWhenUsed/>
    <w:rsid w:val="5A3BE553"/>
    <w:pPr>
      <w:tabs>
        <w:tab w:val="center" w:pos="4680"/>
        <w:tab w:val="right" w:pos="9360"/>
      </w:tabs>
      <w:spacing w:after="0" w:line="240" w:lineRule="auto"/>
    </w:pPr>
  </w:style>
  <w:style w:type="paragraph" w:styleId="Footer">
    <w:name w:val="footer"/>
    <w:basedOn w:val="Normal"/>
    <w:uiPriority w:val="99"/>
    <w:unhideWhenUsed/>
    <w:rsid w:val="5A3BE553"/>
    <w:pPr>
      <w:tabs>
        <w:tab w:val="center" w:pos="4680"/>
        <w:tab w:val="right" w:pos="9360"/>
      </w:tabs>
      <w:spacing w:after="0" w:line="240" w:lineRule="auto"/>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Spacing">
    <w:name w:val="No Spacing"/>
    <w:uiPriority w:val="1"/>
    <w:qFormat/>
    <w:rsid w:val="008123D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1414985">
      <w:bodyDiv w:val="1"/>
      <w:marLeft w:val="0"/>
      <w:marRight w:val="0"/>
      <w:marTop w:val="0"/>
      <w:marBottom w:val="0"/>
      <w:divBdr>
        <w:top w:val="none" w:sz="0" w:space="0" w:color="auto"/>
        <w:left w:val="none" w:sz="0" w:space="0" w:color="auto"/>
        <w:bottom w:val="none" w:sz="0" w:space="0" w:color="auto"/>
        <w:right w:val="none" w:sz="0" w:space="0" w:color="auto"/>
      </w:divBdr>
    </w:div>
    <w:div w:id="838739650">
      <w:bodyDiv w:val="1"/>
      <w:marLeft w:val="0"/>
      <w:marRight w:val="0"/>
      <w:marTop w:val="0"/>
      <w:marBottom w:val="0"/>
      <w:divBdr>
        <w:top w:val="none" w:sz="0" w:space="0" w:color="auto"/>
        <w:left w:val="none" w:sz="0" w:space="0" w:color="auto"/>
        <w:bottom w:val="none" w:sz="0" w:space="0" w:color="auto"/>
        <w:right w:val="none" w:sz="0" w:space="0" w:color="auto"/>
      </w:divBdr>
    </w:div>
    <w:div w:id="1654942311">
      <w:bodyDiv w:val="1"/>
      <w:marLeft w:val="0"/>
      <w:marRight w:val="0"/>
      <w:marTop w:val="0"/>
      <w:marBottom w:val="0"/>
      <w:divBdr>
        <w:top w:val="none" w:sz="0" w:space="0" w:color="auto"/>
        <w:left w:val="none" w:sz="0" w:space="0" w:color="auto"/>
        <w:bottom w:val="none" w:sz="0" w:space="0" w:color="auto"/>
        <w:right w:val="none" w:sz="0" w:space="0" w:color="auto"/>
      </w:divBdr>
    </w:div>
    <w:div w:id="1925258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microsoft.com/office/2020/10/relationships/intelligence" Target="intelligence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aec85117-56f8-48b6-ac55-a10e391da8c7">
      <UserInfo>
        <DisplayName>Adam Rashud</DisplayName>
        <AccountId>54</AccountId>
        <AccountType/>
      </UserInfo>
      <UserInfo>
        <DisplayName>Andrew Owen</DisplayName>
        <AccountId>19</AccountId>
        <AccountType/>
      </UserInfo>
      <UserInfo>
        <DisplayName>Katie Eaton</DisplayName>
        <AccountId>17</AccountId>
        <AccountType/>
      </UserInfo>
    </SharedWithUsers>
    <TaxCatchAll xmlns="aec85117-56f8-48b6-ac55-a10e391da8c7" xsi:nil="true"/>
    <lcf76f155ced4ddcb4097134ff3c332f xmlns="35299c8d-3008-4a5c-b338-d22ae370e7dd">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7C66EDA18958F4DA71D576000D6591D" ma:contentTypeVersion="15" ma:contentTypeDescription="Create a new document." ma:contentTypeScope="" ma:versionID="9c380c69fbc2d37a10513d4bdc490e7b">
  <xsd:schema xmlns:xsd="http://www.w3.org/2001/XMLSchema" xmlns:xs="http://www.w3.org/2001/XMLSchema" xmlns:p="http://schemas.microsoft.com/office/2006/metadata/properties" xmlns:ns2="35299c8d-3008-4a5c-b338-d22ae370e7dd" xmlns:ns3="aec85117-56f8-48b6-ac55-a10e391da8c7" targetNamespace="http://schemas.microsoft.com/office/2006/metadata/properties" ma:root="true" ma:fieldsID="1dbfdc92af7e381c8b3995d2c84ed869" ns2:_="" ns3:_="">
    <xsd:import namespace="35299c8d-3008-4a5c-b338-d22ae370e7dd"/>
    <xsd:import namespace="aec85117-56f8-48b6-ac55-a10e391da8c7"/>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OCR" minOccurs="0"/>
                <xsd:element ref="ns2:MediaLengthInSecond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299c8d-3008-4a5c-b338-d22ae370e7dd"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dfe1cc1d-e92f-459c-a49e-3f27cdfcebe9"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c85117-56f8-48b6-ac55-a10e391da8c7"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0b58a1e4-46e8-43d1-97bd-ff9b01f92f22}" ma:internalName="TaxCatchAll" ma:showField="CatchAllData" ma:web="aec85117-56f8-48b6-ac55-a10e391da8c7">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2120A55-245F-41A0-B5A5-AA67DDB8109B}">
  <ds:schemaRefs>
    <ds:schemaRef ds:uri="http://schemas.microsoft.com/office/2006/metadata/properties"/>
    <ds:schemaRef ds:uri="http://schemas.microsoft.com/office/infopath/2007/PartnerControls"/>
    <ds:schemaRef ds:uri="aec85117-56f8-48b6-ac55-a10e391da8c7"/>
    <ds:schemaRef ds:uri="35299c8d-3008-4a5c-b338-d22ae370e7dd"/>
  </ds:schemaRefs>
</ds:datastoreItem>
</file>

<file path=customXml/itemProps2.xml><?xml version="1.0" encoding="utf-8"?>
<ds:datastoreItem xmlns:ds="http://schemas.openxmlformats.org/officeDocument/2006/customXml" ds:itemID="{F353A7DB-5556-412A-9D1D-FBD31B68025D}">
  <ds:schemaRefs>
    <ds:schemaRef ds:uri="http://schemas.microsoft.com/sharepoint/v3/contenttype/forms"/>
  </ds:schemaRefs>
</ds:datastoreItem>
</file>

<file path=customXml/itemProps3.xml><?xml version="1.0" encoding="utf-8"?>
<ds:datastoreItem xmlns:ds="http://schemas.openxmlformats.org/officeDocument/2006/customXml" ds:itemID="{728541DF-EEB0-43EC-B5C5-E62C7D2640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299c8d-3008-4a5c-b338-d22ae370e7dd"/>
    <ds:schemaRef ds:uri="aec85117-56f8-48b6-ac55-a10e391da8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590</Words>
  <Characters>3367</Characters>
  <Application>Microsoft Office Word</Application>
  <DocSecurity>0</DocSecurity>
  <Lines>28</Lines>
  <Paragraphs>7</Paragraphs>
  <ScaleCrop>false</ScaleCrop>
  <Company/>
  <LinksUpToDate>false</LinksUpToDate>
  <CharactersWithSpaces>3950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Katie Eaton</dc:creator>
  <cp:keywords/>
  <dc:description/>
  <cp:lastModifiedBy>Ms Y Morris</cp:lastModifiedBy>
  <cp:revision>7</cp:revision>
  <dcterms:created xsi:type="dcterms:W3CDTF">2026-07-06T12:18:00Z</dcterms:created>
  <dcterms:modified xsi:type="dcterms:W3CDTF">2026-07-14T14:38:00Z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0x010100C7C66EDA18958F4DA71D576000D6591D</vt:lpwstr>
  </property>
  <property fmtid="{D5CDD505-2E9C-101B-9397-08002B2CF9AE}" pid="3" name="Order">
    <vt:r8>4600</vt:r8>
  </property>
  <property fmtid="{D5CDD505-2E9C-101B-9397-08002B2CF9AE}" pid="4" name="MediaServiceImageTags">
    <vt:lpwstr/>
  </property>
  <property fmtid="{D5CDD505-2E9C-101B-9397-08002B2CF9AE}" pid="5" name="GrammarlyDocumentId">
    <vt:lpwstr>970acf82-73aa-4d45-86cb-6696138f948b</vt:lpwstr>
  </property>
</Properties>
</file>